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0CE" w:rsidRDefault="001754D1" w:rsidP="001754D1">
      <w:r>
        <w:rPr>
          <w:noProof/>
        </w:rPr>
        <w:drawing>
          <wp:inline distT="0" distB="0" distL="0" distR="0">
            <wp:extent cx="1012372" cy="277499"/>
            <wp:effectExtent l="0" t="0" r="0" b="8255"/>
            <wp:docPr id="28" name="圖片 28" descr="https://gtnews.yida-design.com.t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gtnews.yida-design.com.tw/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732" cy="282806"/>
                    </a:xfrm>
                    <a:prstGeom prst="rect">
                      <a:avLst/>
                    </a:prstGeom>
                    <a:noFill/>
                    <a:ln>
                      <a:noFill/>
                    </a:ln>
                  </pic:spPr>
                </pic:pic>
              </a:graphicData>
            </a:graphic>
          </wp:inline>
        </w:drawing>
      </w:r>
    </w:p>
    <w:p w:rsidR="001754D1" w:rsidRDefault="001754D1" w:rsidP="001754D1">
      <w:pPr>
        <w:pStyle w:val="2"/>
        <w:spacing w:line="384" w:lineRule="atLeast"/>
        <w:jc w:val="center"/>
        <w:rPr>
          <w:rFonts w:ascii="Noto Sans TC" w:eastAsia="Noto Sans TC" w:hAnsi="Noto Sans TC"/>
          <w:b w:val="0"/>
          <w:bCs w:val="0"/>
          <w:color w:val="222222"/>
          <w:spacing w:val="15"/>
          <w:sz w:val="39"/>
          <w:szCs w:val="39"/>
        </w:rPr>
      </w:pPr>
      <w:r>
        <w:rPr>
          <w:rFonts w:ascii="Noto Sans TC" w:eastAsia="Noto Sans TC" w:hAnsi="Noto Sans TC" w:hint="eastAsia"/>
          <w:b w:val="0"/>
          <w:bCs w:val="0"/>
          <w:color w:val="222222"/>
          <w:spacing w:val="15"/>
          <w:sz w:val="39"/>
          <w:szCs w:val="39"/>
        </w:rPr>
        <w:t xml:space="preserve">輔英科大USR深耕小琉球 以專業行動結合醫療觀光與永續照護 / </w:t>
      </w:r>
    </w:p>
    <w:p w:rsidR="001754D1" w:rsidRDefault="001754D1" w:rsidP="001754D1">
      <w:pPr>
        <w:pStyle w:val="pdate1"/>
        <w:spacing w:before="0" w:beforeAutospacing="0" w:after="0" w:afterAutospacing="0"/>
        <w:jc w:val="center"/>
        <w:rPr>
          <w:rFonts w:ascii="roboto" w:eastAsia="微軟正黑體" w:hAnsi="roboto"/>
          <w:color w:val="666666"/>
          <w:sz w:val="23"/>
          <w:szCs w:val="23"/>
        </w:rPr>
      </w:pPr>
      <w:r>
        <w:rPr>
          <w:rFonts w:ascii="roboto" w:eastAsia="微軟正黑體" w:hAnsi="roboto"/>
          <w:color w:val="666666"/>
          <w:sz w:val="23"/>
          <w:szCs w:val="23"/>
        </w:rPr>
        <w:t>2025/10/20 12:02</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屏東縣琉球鄉觀光熱潮日萬人登島，衝擊當地生態，輔英科大醫學與健康學院USR團隊在該地區執行「琉連忘返、愛待琉鄉」計畫，獲得亮眼成果，並在2025大學社會責任實踐博覽會（USR EXPO）上展出，成果備受矚目。</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林惠賢校長表示，「琉連忘返、愛待琉鄉—在地安養精準健康促進人力培育計畫」由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該計畫是由教育部USR第四期的延伸，以「高齡友善、永續宜居」為願景，整合四大子計畫：自立支援健康老化、精準營養扎根健康、高齡保健在地安居、綠色民宿永續安全，在小琉球建立健康照護與永續觀光的共榮生態系，上</w:t>
      </w:r>
      <w:r w:rsidRPr="001754D1">
        <w:rPr>
          <w:rFonts w:ascii="微軟正黑體" w:eastAsia="微軟正黑體" w:hAnsi="微軟正黑體" w:cs="新細明體" w:hint="eastAsia"/>
          <w:color w:val="111111"/>
          <w:spacing w:val="15"/>
          <w:kern w:val="0"/>
          <w:sz w:val="27"/>
          <w:szCs w:val="27"/>
        </w:rPr>
        <w:lastRenderedPageBreak/>
        <w:t>月參加在臺北花博公園爭艷館舉行的2025大學社會責任實踐博覽會（USR EXPO），獲致各界一致好評與關注。</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bookmarkStart w:id="0" w:name="_GoBack"/>
      <w:r w:rsidRPr="001754D1">
        <w:rPr>
          <w:rFonts w:ascii="微軟正黑體" w:eastAsia="微軟正黑體" w:hAnsi="微軟正黑體" w:cs="新細明體"/>
          <w:noProof/>
          <w:color w:val="111111"/>
          <w:spacing w:val="15"/>
          <w:kern w:val="0"/>
          <w:sz w:val="27"/>
          <w:szCs w:val="27"/>
        </w:rPr>
        <w:drawing>
          <wp:inline distT="0" distB="0" distL="0" distR="0">
            <wp:extent cx="6120000" cy="4586560"/>
            <wp:effectExtent l="0" t="0" r="0" b="5080"/>
            <wp:docPr id="30" name="圖片 30" descr="https://goodtimingnews.haha.tw/3/file68f5b4de2e733.jp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goodtimingnews.haha.tw/3/file68f5b4de2e733.jpg?n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lastRenderedPageBreak/>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葉耀宗指出，團隊與當地漁會合作，開發以當地特產魚類「鬼頭刀」為主的健康罐頭食品，初步研究顯示具改善肌少症與腸道菌相的效益，並積極推動食農與食魚教育。</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「高齡保健‧在地安居」由健康美容系柯美華副主任與黃曉玲助理教授於琉球漁會設立健康美容教育中心，開設芳療與保健課程，輔導居民取得專業證照並發展第二專長。</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陳中一表示，遊客使用一般的防曬乳，部分化學成分會干擾珊瑚基因，影響其生長甚至導致白化，團隊與在地業者合作推動「海洋友善防曬」行</w:t>
      </w:r>
      <w:r w:rsidRPr="001754D1">
        <w:rPr>
          <w:rFonts w:ascii="微軟正黑體" w:eastAsia="微軟正黑體" w:hAnsi="微軟正黑體" w:cs="新細明體" w:hint="eastAsia"/>
          <w:color w:val="111111"/>
          <w:spacing w:val="15"/>
          <w:kern w:val="0"/>
          <w:sz w:val="27"/>
          <w:szCs w:val="27"/>
        </w:rPr>
        <w:lastRenderedPageBreak/>
        <w:t>動，於花瓶岩、遊客中心及民宿舉辦衛教活動，喚起遊客對珊瑚生態保育的重視，進而改用環保防曬產品。</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 </w:t>
      </w:r>
    </w:p>
    <w:p w:rsidR="001754D1" w:rsidRPr="001754D1" w:rsidRDefault="001754D1" w:rsidP="001754D1">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754D1">
        <w:rPr>
          <w:rFonts w:ascii="微軟正黑體" w:eastAsia="微軟正黑體" w:hAnsi="微軟正黑體" w:cs="新細明體" w:hint="eastAsia"/>
          <w:color w:val="111111"/>
          <w:spacing w:val="15"/>
          <w:kern w:val="0"/>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1754D1" w:rsidRPr="001754D1" w:rsidRDefault="001754D1" w:rsidP="001754D1">
      <w:pPr>
        <w:rPr>
          <w:rFonts w:hint="eastAsia"/>
        </w:rPr>
      </w:pPr>
      <w:r w:rsidRPr="001754D1">
        <w:rPr>
          <w:rFonts w:ascii="新細明體" w:eastAsia="新細明體" w:hAnsi="新細明體" w:cs="新細明體"/>
          <w:noProof/>
          <w:kern w:val="0"/>
          <w:szCs w:val="24"/>
        </w:rPr>
        <w:drawing>
          <wp:inline distT="0" distB="0" distL="0" distR="0">
            <wp:extent cx="6120000" cy="4586560"/>
            <wp:effectExtent l="0" t="0" r="0" b="5080"/>
            <wp:docPr id="29" name="圖片 29" descr="輔英科大USR深耕小琉球  以專業行動結合醫療觀光與永續照護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輔英科大USR深耕小琉球  以專業行動結合醫療觀光與永續照護 / 台銘新聞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sectPr w:rsidR="001754D1" w:rsidRPr="001754D1"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4BF" w:rsidRDefault="007664BF" w:rsidP="00BD7753">
      <w:r>
        <w:separator/>
      </w:r>
    </w:p>
  </w:endnote>
  <w:endnote w:type="continuationSeparator" w:id="0">
    <w:p w:rsidR="007664BF" w:rsidRDefault="007664BF"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TC">
    <w:panose1 w:val="020B0200000000000000"/>
    <w:charset w:val="88"/>
    <w:family w:val="swiss"/>
    <w:pitch w:val="variable"/>
    <w:sig w:usb0="20000287" w:usb1="2ADF3C10" w:usb2="00000016" w:usb3="00000000" w:csb0="00120107" w:csb1="00000000"/>
  </w:font>
  <w:font w:name="roboto">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4BF" w:rsidRDefault="007664BF" w:rsidP="00BD7753">
      <w:r>
        <w:separator/>
      </w:r>
    </w:p>
  </w:footnote>
  <w:footnote w:type="continuationSeparator" w:id="0">
    <w:p w:rsidR="007664BF" w:rsidRDefault="007664BF"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610CE"/>
    <w:rsid w:val="001754D1"/>
    <w:rsid w:val="00225FA8"/>
    <w:rsid w:val="005928EE"/>
    <w:rsid w:val="007664BF"/>
    <w:rsid w:val="00AA0AB3"/>
    <w:rsid w:val="00BD7753"/>
    <w:rsid w:val="00DB558D"/>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2025-12-16T06:13:00Z</dcterms:created>
  <dcterms:modified xsi:type="dcterms:W3CDTF">2025-12-16T06:13:00Z</dcterms:modified>
</cp:coreProperties>
</file>